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1B" w:rsidRPr="00F65F1B" w:rsidRDefault="00F65F1B" w:rsidP="00F65F1B">
      <w:pPr>
        <w:spacing w:after="200" w:line="276" w:lineRule="auto"/>
        <w:rPr>
          <w:rFonts w:ascii="Cambria" w:eastAsia="Times New Roman" w:hAnsi="Cambria" w:cs="Times New Roman"/>
          <w:lang w:bidi="en-US"/>
        </w:rPr>
      </w:pPr>
      <w:r w:rsidRPr="00F65F1B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C1F4" wp14:editId="1BB6A84D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738245" cy="1167130"/>
                <wp:effectExtent l="0" t="0" r="0" b="0"/>
                <wp:wrapNone/>
                <wp:docPr id="1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1B" w:rsidRDefault="00F65F1B" w:rsidP="00F65F1B">
                            <w:r w:rsidRPr="00FF0070">
                              <w:rPr>
                                <w:noProof/>
                              </w:rPr>
                              <w:drawing>
                                <wp:inline distT="0" distB="0" distL="0" distR="0" wp14:anchorId="2DB541DB" wp14:editId="1DAC3FA2">
                                  <wp:extent cx="3035937" cy="914400"/>
                                  <wp:effectExtent l="0" t="0" r="0" b="0"/>
                                  <wp:docPr id="2" name="Picture 1">
                                    <a:hlinkClick xmlns:a="http://schemas.openxmlformats.org/drawingml/2006/main" r:id="rId5"/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6DC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94.35pt;height:91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" strokecolor="white">
                <v:textbox style="mso-fit-shape-to-text:t">
                  <w:txbxContent>
                    <w:p w:rsidR="00F65F1B" w:rsidRDefault="00F65F1B" w:rsidP="00F65F1B">
                      <w:r w:rsidRPr="00FF0070">
                        <w:rPr>
                          <w:noProof/>
                        </w:rPr>
                        <w:drawing>
                          <wp:inline distT="0" distB="0" distL="0" distR="0" wp14:anchorId="2DB541DB" wp14:editId="1DAC3FA2">
                            <wp:extent cx="3035937" cy="914400"/>
                            <wp:effectExtent l="0" t="0" r="0" b="0"/>
                            <wp:docPr id="2" name="Picture 1">
                              <a:hlinkClick xmlns:a="http://schemas.openxmlformats.org/drawingml/2006/main" r:id="rId7"/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5F1B" w:rsidRPr="00F65F1B" w:rsidRDefault="00F65F1B" w:rsidP="00F65F1B">
      <w:pPr>
        <w:spacing w:after="200" w:line="276" w:lineRule="auto"/>
        <w:rPr>
          <w:rFonts w:ascii="Cambria" w:eastAsia="Times New Roman" w:hAnsi="Cambria" w:cs="Times New Roman"/>
          <w:lang w:bidi="en-US"/>
        </w:rPr>
      </w:pPr>
      <w:r w:rsidRPr="00F65F1B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352B6" wp14:editId="0268E790">
                <wp:simplePos x="0" y="0"/>
                <wp:positionH relativeFrom="column">
                  <wp:posOffset>-1400810</wp:posOffset>
                </wp:positionH>
                <wp:positionV relativeFrom="paragraph">
                  <wp:posOffset>236220</wp:posOffset>
                </wp:positionV>
                <wp:extent cx="8335645" cy="510540"/>
                <wp:effectExtent l="0" t="0" r="8255" b="3810"/>
                <wp:wrapNone/>
                <wp:docPr id="5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5645" cy="5105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8989" id="Rectangle 3" o:spid="_x0000_s1026" style="position:absolute;margin-left:-110.3pt;margin-top:18.6pt;width:656.3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" fillcolor="black"/>
            </w:pict>
          </mc:Fallback>
        </mc:AlternateContent>
      </w:r>
    </w:p>
    <w:p w:rsidR="00F65F1B" w:rsidRPr="00F65F1B" w:rsidRDefault="00F65F1B" w:rsidP="00F65F1B">
      <w:pPr>
        <w:spacing w:after="200" w:line="276" w:lineRule="auto"/>
        <w:rPr>
          <w:rFonts w:ascii="Cambria" w:eastAsia="Times New Roman" w:hAnsi="Cambria" w:cs="Times New Roman"/>
          <w:lang w:bidi="en-US"/>
        </w:rPr>
      </w:pPr>
    </w:p>
    <w:p w:rsidR="00F65F1B" w:rsidRPr="00F65F1B" w:rsidRDefault="00F65F1B" w:rsidP="00F65F1B">
      <w:pPr>
        <w:spacing w:after="200" w:line="276" w:lineRule="auto"/>
        <w:rPr>
          <w:rFonts w:ascii="Cambria" w:eastAsia="Times New Roman" w:hAnsi="Cambria" w:cs="Times New Roman"/>
          <w:lang w:bidi="en-US"/>
        </w:rPr>
      </w:pPr>
    </w:p>
    <w:p w:rsidR="00F65F1B" w:rsidRPr="00F65F1B" w:rsidRDefault="00F65F1B" w:rsidP="00F65F1B">
      <w:pPr>
        <w:spacing w:after="300" w:line="240" w:lineRule="auto"/>
        <w:contextualSpacing/>
        <w:rPr>
          <w:rFonts w:ascii="Cambria" w:eastAsia="Times New Roman" w:hAnsi="Cambria" w:cs="Times New Roman"/>
          <w:smallCaps/>
          <w:sz w:val="52"/>
          <w:szCs w:val="52"/>
          <w:lang w:bidi="en-US"/>
        </w:rPr>
      </w:pPr>
      <w:r>
        <w:rPr>
          <w:rFonts w:ascii="Cambria" w:eastAsia="Times New Roman" w:hAnsi="Cambria" w:cs="Times New Roman"/>
          <w:smallCaps/>
          <w:sz w:val="52"/>
          <w:szCs w:val="52"/>
          <w:lang w:bidi="en-US"/>
        </w:rPr>
        <w:t>Payers Included on CompareMaine</w:t>
      </w:r>
    </w:p>
    <w:p w:rsidR="00F65F1B" w:rsidRPr="00F65F1B" w:rsidRDefault="00F65F1B" w:rsidP="00F65F1B">
      <w:pPr>
        <w:spacing w:after="200" w:line="276" w:lineRule="auto"/>
        <w:rPr>
          <w:rFonts w:ascii="Calibri" w:eastAsia="Times New Roman" w:hAnsi="Calibri" w:cs="Times New Roman"/>
          <w:i/>
          <w:iCs/>
          <w:smallCaps/>
          <w:spacing w:val="10"/>
          <w:sz w:val="28"/>
          <w:szCs w:val="28"/>
          <w:lang w:bidi="en-US"/>
        </w:rPr>
      </w:pPr>
      <w:r w:rsidRPr="00F65F1B">
        <w:rPr>
          <w:rFonts w:ascii="Calibri" w:eastAsia="Times New Roman" w:hAnsi="Calibri" w:cs="Times New Roman"/>
          <w:i/>
          <w:iCs/>
          <w:smallCaps/>
          <w:spacing w:val="10"/>
          <w:sz w:val="28"/>
          <w:szCs w:val="28"/>
          <w:lang w:bidi="en-US"/>
        </w:rPr>
        <w:t xml:space="preserve">Last Updated: </w:t>
      </w:r>
      <w:r w:rsidR="0055684F">
        <w:rPr>
          <w:rFonts w:ascii="Calibri" w:eastAsia="Times New Roman" w:hAnsi="Calibri" w:cs="Times New Roman"/>
          <w:i/>
          <w:iCs/>
          <w:smallCaps/>
          <w:spacing w:val="10"/>
          <w:sz w:val="28"/>
          <w:szCs w:val="28"/>
          <w:lang w:bidi="en-US"/>
        </w:rPr>
        <w:t>September 23, 2019</w:t>
      </w:r>
    </w:p>
    <w:p w:rsidR="00F65F1B" w:rsidRPr="00F65F1B" w:rsidRDefault="00F65F1B" w:rsidP="00F65F1B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spacing w:val="5"/>
          <w:sz w:val="36"/>
          <w:szCs w:val="36"/>
          <w:lang w:bidi="en-US"/>
        </w:rPr>
      </w:pPr>
      <w:r>
        <w:rPr>
          <w:rFonts w:ascii="Cambria" w:eastAsia="Times New Roman" w:hAnsi="Cambria" w:cs="Times New Roman"/>
          <w:smallCaps/>
          <w:spacing w:val="5"/>
          <w:sz w:val="36"/>
          <w:szCs w:val="36"/>
          <w:lang w:bidi="en-US"/>
        </w:rPr>
        <w:t>Overview</w:t>
      </w:r>
    </w:p>
    <w:p w:rsidR="00F65F1B" w:rsidRDefault="00F65F1B" w:rsidP="00F65F1B">
      <w:pPr>
        <w:spacing w:after="200" w:line="276" w:lineRule="auto"/>
        <w:rPr>
          <w:rFonts w:ascii="Cambria" w:eastAsia="Times New Roman" w:hAnsi="Cambria" w:cs="Times New Roman"/>
          <w:lang w:bidi="en-US"/>
        </w:rPr>
      </w:pPr>
      <w:r w:rsidRPr="00F65F1B">
        <w:rPr>
          <w:rFonts w:ascii="Cambria" w:eastAsia="Times New Roman" w:hAnsi="Cambria" w:cs="Times New Roman"/>
          <w:lang w:bidi="en-US"/>
        </w:rPr>
        <w:t xml:space="preserve">The cost data on CompareMaine comes from the State of Maine's All-Payer Claims Database (APCD). For version </w:t>
      </w:r>
      <w:r w:rsidR="0055684F">
        <w:rPr>
          <w:rFonts w:ascii="Cambria" w:eastAsia="Times New Roman" w:hAnsi="Cambria" w:cs="Times New Roman"/>
          <w:lang w:bidi="en-US"/>
        </w:rPr>
        <w:t>8</w:t>
      </w:r>
      <w:r w:rsidRPr="00F65F1B">
        <w:rPr>
          <w:rFonts w:ascii="Cambria" w:eastAsia="Times New Roman" w:hAnsi="Cambria" w:cs="Times New Roman"/>
          <w:lang w:bidi="en-US"/>
        </w:rPr>
        <w:t>.0, we reviewed over 1</w:t>
      </w:r>
      <w:r w:rsidR="0055684F">
        <w:rPr>
          <w:rFonts w:ascii="Cambria" w:eastAsia="Times New Roman" w:hAnsi="Cambria" w:cs="Times New Roman"/>
          <w:lang w:bidi="en-US"/>
        </w:rPr>
        <w:t>6</w:t>
      </w:r>
      <w:r w:rsidRPr="00F65F1B">
        <w:rPr>
          <w:rFonts w:ascii="Cambria" w:eastAsia="Times New Roman" w:hAnsi="Cambria" w:cs="Times New Roman"/>
          <w:lang w:bidi="en-US"/>
        </w:rPr>
        <w:t xml:space="preserve"> million claims from 3</w:t>
      </w:r>
      <w:r w:rsidR="0055684F">
        <w:rPr>
          <w:rFonts w:ascii="Cambria" w:eastAsia="Times New Roman" w:hAnsi="Cambria" w:cs="Times New Roman"/>
          <w:lang w:bidi="en-US"/>
        </w:rPr>
        <w:t>5</w:t>
      </w:r>
      <w:r w:rsidRPr="00F65F1B">
        <w:rPr>
          <w:rFonts w:ascii="Cambria" w:eastAsia="Times New Roman" w:hAnsi="Cambria" w:cs="Times New Roman"/>
          <w:lang w:bidi="en-US"/>
        </w:rPr>
        <w:t xml:space="preserve"> health insurance plans that covered health procedures provided in Maine from </w:t>
      </w:r>
      <w:r w:rsidR="0055684F">
        <w:rPr>
          <w:rFonts w:ascii="Cambria" w:eastAsia="Times New Roman" w:hAnsi="Cambria" w:cs="Times New Roman"/>
          <w:lang w:bidi="en-US"/>
        </w:rPr>
        <w:t xml:space="preserve">April 1, 2018 – March 31, 2019. </w:t>
      </w:r>
      <w:r w:rsidRPr="00F65F1B">
        <w:rPr>
          <w:rFonts w:ascii="Cambria" w:eastAsia="Times New Roman" w:hAnsi="Cambria" w:cs="Times New Roman"/>
          <w:lang w:bidi="en-US"/>
        </w:rPr>
        <w:t xml:space="preserve">CompareMaine does not include information on the uninsured. However, effective January 1, 2014, a provision in the Affordable Care Act addresses what some hospitals may charge individuals eligible for financial assistance for emergency and medically necessary care. </w:t>
      </w:r>
      <w:bookmarkStart w:id="0" w:name="_GoBack"/>
      <w:bookmarkEnd w:id="0"/>
      <w:r w:rsidRPr="00F65F1B">
        <w:rPr>
          <w:rFonts w:ascii="Cambria" w:eastAsia="Times New Roman" w:hAnsi="Cambria" w:cs="Times New Roman"/>
          <w:lang w:bidi="en-US"/>
        </w:rPr>
        <w:t xml:space="preserve">At this time, these analyses do not include people with Medicare or Medicaid (MaineCare). After these claims were excluded, a total of </w:t>
      </w:r>
      <w:r w:rsidR="0055684F">
        <w:rPr>
          <w:rFonts w:ascii="Cambria" w:eastAsia="Times New Roman" w:hAnsi="Cambria" w:cs="Times New Roman"/>
          <w:lang w:bidi="en-US"/>
        </w:rPr>
        <w:t xml:space="preserve">6,279,796 </w:t>
      </w:r>
      <w:r w:rsidRPr="00F65F1B">
        <w:rPr>
          <w:rFonts w:ascii="Cambria" w:eastAsia="Times New Roman" w:hAnsi="Cambria" w:cs="Times New Roman"/>
          <w:lang w:bidi="en-US"/>
        </w:rPr>
        <w:t>claims from 3</w:t>
      </w:r>
      <w:r w:rsidR="0055684F">
        <w:rPr>
          <w:rFonts w:ascii="Cambria" w:eastAsia="Times New Roman" w:hAnsi="Cambria" w:cs="Times New Roman"/>
          <w:lang w:bidi="en-US"/>
        </w:rPr>
        <w:t>3</w:t>
      </w:r>
      <w:r w:rsidRPr="00F65F1B">
        <w:rPr>
          <w:rFonts w:ascii="Cambria" w:eastAsia="Times New Roman" w:hAnsi="Cambria" w:cs="Times New Roman"/>
          <w:lang w:bidi="en-US"/>
        </w:rPr>
        <w:t xml:space="preserve"> payers were analyzed.</w:t>
      </w:r>
    </w:p>
    <w:p w:rsidR="00F65F1B" w:rsidRPr="00F65F1B" w:rsidRDefault="00F65F1B" w:rsidP="00F65F1B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spacing w:val="5"/>
          <w:sz w:val="36"/>
          <w:szCs w:val="36"/>
          <w:lang w:bidi="en-US"/>
        </w:rPr>
      </w:pPr>
      <w:r>
        <w:rPr>
          <w:rFonts w:ascii="Cambria" w:eastAsia="Times New Roman" w:hAnsi="Cambria" w:cs="Times New Roman"/>
          <w:smallCaps/>
          <w:spacing w:val="5"/>
          <w:sz w:val="36"/>
          <w:szCs w:val="36"/>
          <w:lang w:bidi="en-US"/>
        </w:rPr>
        <w:t>Payers Analyzed</w:t>
      </w:r>
    </w:p>
    <w:p w:rsidR="00F65F1B" w:rsidRPr="004C17A8" w:rsidRDefault="00F65F1B" w:rsidP="00F65F1B">
      <w:pPr>
        <w:rPr>
          <w:rFonts w:ascii="Cambria" w:hAnsi="Cambria"/>
        </w:rPr>
      </w:pPr>
      <w:r w:rsidRPr="004C17A8">
        <w:rPr>
          <w:rFonts w:ascii="Cambria" w:hAnsi="Cambria"/>
        </w:rPr>
        <w:t>Claims from the following 3</w:t>
      </w:r>
      <w:r w:rsidR="0055684F">
        <w:rPr>
          <w:rFonts w:ascii="Cambria" w:hAnsi="Cambria"/>
        </w:rPr>
        <w:t>3</w:t>
      </w:r>
      <w:r w:rsidRPr="004C17A8">
        <w:rPr>
          <w:rFonts w:ascii="Cambria" w:hAnsi="Cambria"/>
        </w:rPr>
        <w:t xml:space="preserve"> payers were analyzed during CompareMaine version </w:t>
      </w:r>
      <w:r w:rsidR="0055684F">
        <w:rPr>
          <w:rFonts w:ascii="Cambria" w:hAnsi="Cambria"/>
        </w:rPr>
        <w:t>8</w:t>
      </w:r>
      <w:r w:rsidRPr="004C17A8">
        <w:rPr>
          <w:rFonts w:ascii="Cambria" w:hAnsi="Cambria"/>
        </w:rPr>
        <w:t xml:space="preserve">.0. 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  <w:sectPr w:rsidR="00F65F1B" w:rsidRPr="004C17A8" w:rsidSect="0055684F">
          <w:type w:val="continuous"/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bookmarkStart w:id="1" w:name="_Hlk20140265"/>
      <w:r w:rsidRPr="004C17A8">
        <w:rPr>
          <w:rFonts w:ascii="Cambria" w:hAnsi="Cambria"/>
        </w:rPr>
        <w:t>Aetna Health Inc.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Aetna Life Insurance Company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American Progressive Life &amp; Health Insurance Company of New York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Ameritas Life Insurance Corp.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Anthem Health Plans of Maine, Inc.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Anthem Insurance Companies, Inc.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Arcadian Health Plan Inc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Chesterfield Resources, Inc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CIGNA Health &amp; Life Insurance Company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CIGNA Health and Life Insurance Company – FAC (formerly Alta Health &amp; Life Insurance Company)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Combined Insurance Company of America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EBPA Benefits LLC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Empire HealthChoice HMO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Fidelity Security Life Insurance Company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First American Administrators Inc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Gordon Group Investments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Harvard Pilgrim Health Care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Harvard Pilgrim Insurance Company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Health Plans Inc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HPHC Insurance Company Inc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Humana Insurance Company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Maine Community Health Options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Martin’s Point Generations Advantage Inc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Meritain Health Inc – MAPS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Sierra Health and Life Insurance Company, Inc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Standard Insurance Company</w:t>
      </w:r>
    </w:p>
    <w:p w:rsidR="00F65F1B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Standard Security Life Insurance Company of New York</w:t>
      </w:r>
    </w:p>
    <w:p w:rsidR="0055684F" w:rsidRPr="004C17A8" w:rsidRDefault="0055684F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Symphonix</w:t>
      </w:r>
      <w:proofErr w:type="spellEnd"/>
      <w:r>
        <w:rPr>
          <w:rFonts w:ascii="Cambria" w:hAnsi="Cambria"/>
        </w:rPr>
        <w:t xml:space="preserve"> Health Insurance, Inc.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UniCare Life &amp; Health Insurance Company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United Healthcare Insurance Company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United Healthcare Insurance Company – Medicare &amp; Retirement</w:t>
      </w:r>
    </w:p>
    <w:p w:rsidR="00F65F1B" w:rsidRPr="004C17A8" w:rsidRDefault="00F65F1B" w:rsidP="00F65F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C17A8">
        <w:rPr>
          <w:rFonts w:ascii="Cambria" w:hAnsi="Cambria"/>
        </w:rPr>
        <w:t>United HealthCare Services, Inc.</w:t>
      </w:r>
    </w:p>
    <w:p w:rsidR="00482B8B" w:rsidRPr="004C17A8" w:rsidRDefault="00F65F1B" w:rsidP="00161D81">
      <w:pPr>
        <w:pStyle w:val="ListParagraph"/>
        <w:numPr>
          <w:ilvl w:val="0"/>
          <w:numId w:val="2"/>
        </w:numPr>
        <w:spacing w:before="480" w:after="0" w:line="276" w:lineRule="auto"/>
        <w:outlineLvl w:val="0"/>
        <w:rPr>
          <w:rFonts w:ascii="Cambria" w:hAnsi="Cambria"/>
        </w:rPr>
      </w:pPr>
      <w:r w:rsidRPr="004C17A8">
        <w:rPr>
          <w:rFonts w:ascii="Cambria" w:hAnsi="Cambria"/>
        </w:rPr>
        <w:t>USABLE Mutual Insuranc</w:t>
      </w:r>
      <w:r w:rsidR="004C17A8" w:rsidRPr="004C17A8">
        <w:rPr>
          <w:rFonts w:ascii="Cambria" w:hAnsi="Cambria"/>
        </w:rPr>
        <w:t>e</w:t>
      </w:r>
      <w:bookmarkEnd w:id="1"/>
    </w:p>
    <w:sectPr w:rsidR="00482B8B" w:rsidRPr="004C17A8" w:rsidSect="004C17A8">
      <w:type w:val="continuous"/>
      <w:pgSz w:w="12240" w:h="15840"/>
      <w:pgMar w:top="1440" w:right="1440" w:bottom="1440" w:left="135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950B1"/>
    <w:multiLevelType w:val="hybridMultilevel"/>
    <w:tmpl w:val="B516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16A0"/>
    <w:multiLevelType w:val="hybridMultilevel"/>
    <w:tmpl w:val="6C84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8B"/>
    <w:rsid w:val="00012398"/>
    <w:rsid w:val="0012360A"/>
    <w:rsid w:val="00213F92"/>
    <w:rsid w:val="002E202A"/>
    <w:rsid w:val="00482B8B"/>
    <w:rsid w:val="004C17A8"/>
    <w:rsid w:val="0055684F"/>
    <w:rsid w:val="0068469F"/>
    <w:rsid w:val="006C2816"/>
    <w:rsid w:val="009E2D68"/>
    <w:rsid w:val="00C82C04"/>
    <w:rsid w:val="00F65F1B"/>
    <w:rsid w:val="00F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5C83"/>
  <w15:chartTrackingRefBased/>
  <w15:docId w15:val="{C832DC11-F4E4-4C8A-8904-EF719EC6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82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82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mhdo.maine.gov/imh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hdo.maine.gov/imhd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Hillmyer</dc:creator>
  <cp:keywords/>
  <dc:description/>
  <cp:lastModifiedBy>Melissa Hillmyer</cp:lastModifiedBy>
  <cp:revision>3</cp:revision>
  <dcterms:created xsi:type="dcterms:W3CDTF">2019-09-23T19:08:00Z</dcterms:created>
  <dcterms:modified xsi:type="dcterms:W3CDTF">2019-09-23T19:14:00Z</dcterms:modified>
</cp:coreProperties>
</file>