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CC6CA" w14:textId="77777777" w:rsidR="00AD37E2" w:rsidRDefault="00AD37E2" w:rsidP="00AD37E2">
      <w:pPr>
        <w:spacing w:line="240" w:lineRule="auto"/>
        <w:contextualSpacing/>
        <w:rPr>
          <w:b/>
        </w:rPr>
      </w:pPr>
      <w:r>
        <w:rPr>
          <w:noProof/>
        </w:rPr>
        <w:drawing>
          <wp:inline distT="0" distB="0" distL="0" distR="0" wp14:anchorId="676913A1" wp14:editId="6EF06AF5">
            <wp:extent cx="3743325" cy="1476375"/>
            <wp:effectExtent l="0" t="0" r="9525" b="9525"/>
            <wp:docPr id="1" name="Picture 1" descr="CompareMain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1A32C9D" w14:textId="77777777" w:rsidR="00AD37E2" w:rsidRPr="00AD2690" w:rsidRDefault="00AD37E2" w:rsidP="00AD37E2">
      <w:pPr>
        <w:spacing w:line="240" w:lineRule="auto"/>
        <w:contextualSpacing/>
        <w:rPr>
          <w:i/>
        </w:rPr>
      </w:pPr>
      <w:r w:rsidRPr="00AD2690">
        <w:rPr>
          <w:i/>
        </w:rPr>
        <w:t>Brought to you by the Maine Health Data Organization</w:t>
      </w:r>
    </w:p>
    <w:p w14:paraId="1BF37F58" w14:textId="77777777" w:rsidR="00AD37E2" w:rsidRDefault="00AD37E2" w:rsidP="00AD37E2">
      <w:pPr>
        <w:spacing w:line="240" w:lineRule="auto"/>
        <w:contextualSpacing/>
      </w:pPr>
    </w:p>
    <w:p w14:paraId="06B1F8D3" w14:textId="2854758E" w:rsidR="001423BA" w:rsidRPr="004D722A" w:rsidRDefault="00DE5C89" w:rsidP="00D00051">
      <w:pPr>
        <w:spacing w:after="0"/>
      </w:pPr>
      <w:r>
        <w:t>The release of CompareMaine 2.0</w:t>
      </w:r>
      <w:r w:rsidR="004D0778">
        <w:t xml:space="preserve"> reflects updates to the listing of facilities that we are able to report on.  We added the following facilities:</w:t>
      </w:r>
    </w:p>
    <w:p w14:paraId="65529AA7" w14:textId="77777777" w:rsidR="006F748D" w:rsidRDefault="006F748D" w:rsidP="00C62639">
      <w:pPr>
        <w:pStyle w:val="ListParagraph"/>
        <w:numPr>
          <w:ilvl w:val="0"/>
          <w:numId w:val="7"/>
        </w:numPr>
        <w:spacing w:line="240" w:lineRule="auto"/>
      </w:pPr>
      <w:r>
        <w:t>Brewer Medical Center (Penobscot Community Health Center)</w:t>
      </w:r>
    </w:p>
    <w:p w14:paraId="2D03F041" w14:textId="77777777" w:rsidR="006F748D" w:rsidRDefault="006F748D" w:rsidP="00C62639">
      <w:pPr>
        <w:pStyle w:val="ListParagraph"/>
        <w:numPr>
          <w:ilvl w:val="0"/>
          <w:numId w:val="7"/>
        </w:numPr>
        <w:spacing w:line="240" w:lineRule="auto"/>
      </w:pPr>
      <w:r>
        <w:t>Dermatology Associates, LLC</w:t>
      </w:r>
    </w:p>
    <w:p w14:paraId="0B24C38F" w14:textId="77777777" w:rsidR="006F748D" w:rsidRDefault="006F748D" w:rsidP="00C62639">
      <w:pPr>
        <w:pStyle w:val="ListParagraph"/>
        <w:numPr>
          <w:ilvl w:val="0"/>
          <w:numId w:val="7"/>
        </w:numPr>
        <w:spacing w:line="240" w:lineRule="auto"/>
      </w:pPr>
      <w:r>
        <w:t>Dover-Foxcroft Family Medicine (Mayo Regional Hospital)</w:t>
      </w:r>
    </w:p>
    <w:p w14:paraId="1C6F058A" w14:textId="77777777" w:rsidR="006F748D" w:rsidRDefault="006F748D" w:rsidP="00C62639">
      <w:pPr>
        <w:pStyle w:val="ListParagraph"/>
        <w:numPr>
          <w:ilvl w:val="0"/>
          <w:numId w:val="7"/>
        </w:numPr>
        <w:spacing w:line="240" w:lineRule="auto"/>
      </w:pPr>
      <w:r>
        <w:t>Family Planning Association of Maine, Inc.</w:t>
      </w:r>
    </w:p>
    <w:p w14:paraId="33889A6A" w14:textId="77777777" w:rsidR="006F748D" w:rsidRDefault="006F748D" w:rsidP="00C62639">
      <w:pPr>
        <w:pStyle w:val="ListParagraph"/>
        <w:numPr>
          <w:ilvl w:val="0"/>
          <w:numId w:val="7"/>
        </w:numPr>
        <w:spacing w:line="240" w:lineRule="auto"/>
      </w:pPr>
      <w:r>
        <w:t>Seaport Community Health Center (Penobscot Community Health Center)</w:t>
      </w:r>
    </w:p>
    <w:p w14:paraId="1A989FD1" w14:textId="77777777" w:rsidR="006F748D" w:rsidRDefault="006F748D" w:rsidP="00C62639">
      <w:pPr>
        <w:pStyle w:val="ListParagraph"/>
        <w:numPr>
          <w:ilvl w:val="0"/>
          <w:numId w:val="7"/>
        </w:numPr>
        <w:spacing w:line="240" w:lineRule="auto"/>
      </w:pPr>
      <w:r>
        <w:t>Second Street Health Center</w:t>
      </w:r>
    </w:p>
    <w:p w14:paraId="6C37C298" w14:textId="77777777" w:rsidR="006F748D" w:rsidRDefault="006F748D" w:rsidP="00C62639">
      <w:pPr>
        <w:pStyle w:val="ListParagraph"/>
        <w:numPr>
          <w:ilvl w:val="0"/>
          <w:numId w:val="7"/>
        </w:numPr>
        <w:spacing w:line="240" w:lineRule="auto"/>
      </w:pPr>
      <w:r>
        <w:t>Winterport Community Health Center (Penobscot Community Health Center)</w:t>
      </w:r>
    </w:p>
    <w:p w14:paraId="3231231D" w14:textId="014C1C96" w:rsidR="006F748D" w:rsidRDefault="006F748D" w:rsidP="00C62639">
      <w:pPr>
        <w:pStyle w:val="ListParagraph"/>
        <w:numPr>
          <w:ilvl w:val="0"/>
          <w:numId w:val="7"/>
        </w:numPr>
        <w:spacing w:line="240" w:lineRule="auto"/>
      </w:pPr>
      <w:r>
        <w:t>Women and Children’s Center (Pines Health Services)</w:t>
      </w:r>
    </w:p>
    <w:p w14:paraId="5924748E" w14:textId="1D7CBD54" w:rsidR="00645DFF" w:rsidRDefault="0013577C" w:rsidP="00D00051">
      <w:pPr>
        <w:spacing w:after="0"/>
      </w:pPr>
      <w:r>
        <w:t>We</w:t>
      </w:r>
      <w:r w:rsidR="004D0778">
        <w:t xml:space="preserve"> removed the following facilities</w:t>
      </w:r>
      <w:r>
        <w:t>:</w:t>
      </w:r>
      <w:r w:rsidR="004D0778">
        <w:t xml:space="preserve">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855"/>
        <w:gridCol w:w="4950"/>
      </w:tblGrid>
      <w:tr w:rsidR="0013577C" w:rsidRPr="0013577C" w14:paraId="20734BBA" w14:textId="77777777" w:rsidTr="00D00051">
        <w:tc>
          <w:tcPr>
            <w:tcW w:w="4855" w:type="dxa"/>
          </w:tcPr>
          <w:p w14:paraId="0C567F9C" w14:textId="5D194A69" w:rsidR="0013577C" w:rsidRPr="0013577C" w:rsidRDefault="00DE5C89" w:rsidP="0013577C">
            <w:pPr>
              <w:rPr>
                <w:b/>
              </w:rPr>
            </w:pPr>
            <w:r>
              <w:rPr>
                <w:b/>
              </w:rPr>
              <w:t xml:space="preserve">Removed </w:t>
            </w:r>
            <w:r w:rsidR="0013577C" w:rsidRPr="0013577C">
              <w:rPr>
                <w:b/>
              </w:rPr>
              <w:t>Facility</w:t>
            </w:r>
          </w:p>
        </w:tc>
        <w:tc>
          <w:tcPr>
            <w:tcW w:w="4950" w:type="dxa"/>
          </w:tcPr>
          <w:p w14:paraId="6D6A4203" w14:textId="13E1BCCB" w:rsidR="0013577C" w:rsidRPr="0013577C" w:rsidRDefault="0013577C" w:rsidP="0013577C">
            <w:pPr>
              <w:rPr>
                <w:b/>
              </w:rPr>
            </w:pPr>
            <w:r w:rsidRPr="0013577C">
              <w:rPr>
                <w:b/>
              </w:rPr>
              <w:t>Reason</w:t>
            </w:r>
            <w:r w:rsidR="002C4ACB">
              <w:rPr>
                <w:b/>
              </w:rPr>
              <w:t xml:space="preserve"> for Removal</w:t>
            </w:r>
          </w:p>
        </w:tc>
      </w:tr>
      <w:tr w:rsidR="0013577C" w14:paraId="675C051E" w14:textId="77777777" w:rsidTr="00D00051">
        <w:trPr>
          <w:trHeight w:hRule="exact" w:val="360"/>
        </w:trPr>
        <w:tc>
          <w:tcPr>
            <w:tcW w:w="4855" w:type="dxa"/>
          </w:tcPr>
          <w:p w14:paraId="102A59C8" w14:textId="319A7F1B" w:rsidR="0013577C" w:rsidRPr="00E8673B" w:rsidRDefault="0013577C" w:rsidP="0013577C">
            <w:r w:rsidRPr="00E8673B">
              <w:t>Health Access Network-Medway</w:t>
            </w:r>
          </w:p>
          <w:p w14:paraId="022CE1EF" w14:textId="77777777" w:rsidR="0013577C" w:rsidRDefault="0013577C" w:rsidP="0013577C"/>
        </w:tc>
        <w:tc>
          <w:tcPr>
            <w:tcW w:w="4950" w:type="dxa"/>
          </w:tcPr>
          <w:p w14:paraId="0EE44C9E" w14:textId="211E5210" w:rsidR="0013577C" w:rsidRDefault="0013577C" w:rsidP="0013577C">
            <w:r>
              <w:t>Low volume</w:t>
            </w:r>
          </w:p>
        </w:tc>
      </w:tr>
      <w:tr w:rsidR="0013577C" w14:paraId="4E639EB6" w14:textId="77777777" w:rsidTr="00D00051">
        <w:trPr>
          <w:trHeight w:hRule="exact" w:val="360"/>
        </w:trPr>
        <w:tc>
          <w:tcPr>
            <w:tcW w:w="4855" w:type="dxa"/>
          </w:tcPr>
          <w:p w14:paraId="503D37D3" w14:textId="2D748DDF" w:rsidR="0013577C" w:rsidRDefault="0013577C" w:rsidP="0013577C">
            <w:r w:rsidRPr="00E25D8A">
              <w:t>Health Access Network-Medway</w:t>
            </w:r>
          </w:p>
        </w:tc>
        <w:tc>
          <w:tcPr>
            <w:tcW w:w="4950" w:type="dxa"/>
          </w:tcPr>
          <w:p w14:paraId="57937105" w14:textId="7BB2FA8B" w:rsidR="0013577C" w:rsidRDefault="0013577C" w:rsidP="0013577C">
            <w:r w:rsidRPr="004C44F4">
              <w:t>Low volume</w:t>
            </w:r>
          </w:p>
        </w:tc>
      </w:tr>
      <w:tr w:rsidR="0013577C" w14:paraId="17318764" w14:textId="77777777" w:rsidTr="00D00051">
        <w:trPr>
          <w:trHeight w:hRule="exact" w:val="360"/>
        </w:trPr>
        <w:tc>
          <w:tcPr>
            <w:tcW w:w="4855" w:type="dxa"/>
          </w:tcPr>
          <w:p w14:paraId="5ECC9A69" w14:textId="6B736BDE" w:rsidR="0013577C" w:rsidRDefault="0013577C" w:rsidP="0013577C">
            <w:r w:rsidRPr="00E25D8A">
              <w:t>Katahdin Valley Health Center, Millinocket</w:t>
            </w:r>
          </w:p>
        </w:tc>
        <w:tc>
          <w:tcPr>
            <w:tcW w:w="4950" w:type="dxa"/>
          </w:tcPr>
          <w:p w14:paraId="6A4C965E" w14:textId="1C4298D7" w:rsidR="0013577C" w:rsidRDefault="0013577C" w:rsidP="0013577C">
            <w:r w:rsidRPr="004C44F4">
              <w:t>Low volume</w:t>
            </w:r>
          </w:p>
        </w:tc>
      </w:tr>
      <w:tr w:rsidR="0013577C" w14:paraId="49A73E47" w14:textId="77777777" w:rsidTr="00D00051">
        <w:trPr>
          <w:trHeight w:hRule="exact" w:val="595"/>
        </w:trPr>
        <w:tc>
          <w:tcPr>
            <w:tcW w:w="4855" w:type="dxa"/>
          </w:tcPr>
          <w:p w14:paraId="6223C8BD" w14:textId="45FE04E8" w:rsidR="0013577C" w:rsidRDefault="0013577C" w:rsidP="0013577C">
            <w:r w:rsidRPr="00E25D8A">
              <w:t>Maine Medical Partners Westbrook Family Medicine (Maine Medical Center)</w:t>
            </w:r>
          </w:p>
        </w:tc>
        <w:tc>
          <w:tcPr>
            <w:tcW w:w="4950" w:type="dxa"/>
          </w:tcPr>
          <w:p w14:paraId="11D8EA75" w14:textId="41EE2AC6" w:rsidR="0013577C" w:rsidRDefault="0013577C" w:rsidP="0013577C">
            <w:r w:rsidRPr="004C44F4">
              <w:t>Low volume</w:t>
            </w:r>
          </w:p>
        </w:tc>
      </w:tr>
      <w:tr w:rsidR="0013577C" w14:paraId="55EFCA50" w14:textId="77777777" w:rsidTr="00D00051">
        <w:trPr>
          <w:trHeight w:hRule="exact" w:val="360"/>
        </w:trPr>
        <w:tc>
          <w:tcPr>
            <w:tcW w:w="4855" w:type="dxa"/>
          </w:tcPr>
          <w:p w14:paraId="300D1757" w14:textId="3D0F096E" w:rsidR="0013577C" w:rsidRDefault="0013577C" w:rsidP="0013577C">
            <w:r w:rsidRPr="00E25D8A">
              <w:t>Medical Rehabilitation Associates (Facility Closed)</w:t>
            </w:r>
          </w:p>
        </w:tc>
        <w:tc>
          <w:tcPr>
            <w:tcW w:w="4950" w:type="dxa"/>
          </w:tcPr>
          <w:p w14:paraId="01452D84" w14:textId="68EBD062" w:rsidR="0013577C" w:rsidRDefault="0013577C" w:rsidP="0013577C">
            <w:r w:rsidRPr="004C44F4">
              <w:t>Low volume</w:t>
            </w:r>
          </w:p>
        </w:tc>
      </w:tr>
      <w:tr w:rsidR="0013577C" w14:paraId="64F5D2A9" w14:textId="77777777" w:rsidTr="00D00051">
        <w:trPr>
          <w:trHeight w:hRule="exact" w:val="360"/>
        </w:trPr>
        <w:tc>
          <w:tcPr>
            <w:tcW w:w="4855" w:type="dxa"/>
          </w:tcPr>
          <w:p w14:paraId="6B314317" w14:textId="04E98FF0" w:rsidR="0013577C" w:rsidRDefault="0013577C" w:rsidP="0013577C">
            <w:r w:rsidRPr="00E25D8A">
              <w:t>Pediatrics (Penobscot Community Health Care)</w:t>
            </w:r>
          </w:p>
        </w:tc>
        <w:tc>
          <w:tcPr>
            <w:tcW w:w="4950" w:type="dxa"/>
          </w:tcPr>
          <w:p w14:paraId="5BE7C177" w14:textId="39A6335E" w:rsidR="0013577C" w:rsidRDefault="0013577C" w:rsidP="0013577C">
            <w:r w:rsidRPr="004C44F4">
              <w:t>Low volume</w:t>
            </w:r>
          </w:p>
        </w:tc>
      </w:tr>
      <w:tr w:rsidR="0013577C" w14:paraId="0379D9CD" w14:textId="77777777" w:rsidTr="00D00051">
        <w:trPr>
          <w:trHeight w:hRule="exact" w:val="360"/>
        </w:trPr>
        <w:tc>
          <w:tcPr>
            <w:tcW w:w="4855" w:type="dxa"/>
          </w:tcPr>
          <w:p w14:paraId="459F94D5" w14:textId="0F43AEE6" w:rsidR="0013577C" w:rsidRDefault="0013577C" w:rsidP="0013577C">
            <w:proofErr w:type="spellStart"/>
            <w:r w:rsidRPr="00E25D8A">
              <w:t>Sebasticook</w:t>
            </w:r>
            <w:proofErr w:type="spellEnd"/>
            <w:r w:rsidRPr="00E25D8A">
              <w:t xml:space="preserve"> Family Doctors, Canaan</w:t>
            </w:r>
          </w:p>
        </w:tc>
        <w:tc>
          <w:tcPr>
            <w:tcW w:w="4950" w:type="dxa"/>
          </w:tcPr>
          <w:p w14:paraId="161D7763" w14:textId="380D68FA" w:rsidR="0013577C" w:rsidRDefault="0013577C" w:rsidP="0013577C">
            <w:r w:rsidRPr="004C44F4">
              <w:t>Low volume</w:t>
            </w:r>
          </w:p>
        </w:tc>
      </w:tr>
      <w:tr w:rsidR="0013577C" w14:paraId="0C870A25" w14:textId="77777777" w:rsidTr="00D00051">
        <w:trPr>
          <w:trHeight w:hRule="exact" w:val="360"/>
        </w:trPr>
        <w:tc>
          <w:tcPr>
            <w:tcW w:w="4855" w:type="dxa"/>
          </w:tcPr>
          <w:p w14:paraId="7476D8C2" w14:textId="77777777" w:rsidR="0013577C" w:rsidRDefault="0013577C" w:rsidP="0013577C">
            <w:proofErr w:type="spellStart"/>
            <w:r w:rsidRPr="00E8673B">
              <w:t>Sebasticook</w:t>
            </w:r>
            <w:proofErr w:type="spellEnd"/>
            <w:r w:rsidRPr="00E8673B">
              <w:t xml:space="preserve"> Family Doctors, Dover-Foxcroft</w:t>
            </w:r>
          </w:p>
          <w:p w14:paraId="1C05F52E" w14:textId="77777777" w:rsidR="0013577C" w:rsidRPr="00E25D8A" w:rsidRDefault="0013577C" w:rsidP="0013577C"/>
        </w:tc>
        <w:tc>
          <w:tcPr>
            <w:tcW w:w="4950" w:type="dxa"/>
          </w:tcPr>
          <w:p w14:paraId="2B9BA148" w14:textId="758111C3" w:rsidR="0013577C" w:rsidRDefault="0013577C" w:rsidP="0013577C">
            <w:r w:rsidRPr="004C44F4">
              <w:t>Low volume</w:t>
            </w:r>
          </w:p>
        </w:tc>
      </w:tr>
      <w:tr w:rsidR="00D00051" w14:paraId="5DEA73EA" w14:textId="77777777" w:rsidTr="00D00051">
        <w:trPr>
          <w:trHeight w:hRule="exact" w:val="640"/>
        </w:trPr>
        <w:tc>
          <w:tcPr>
            <w:tcW w:w="4855" w:type="dxa"/>
          </w:tcPr>
          <w:p w14:paraId="682F888C" w14:textId="2BE53936" w:rsidR="00D00051" w:rsidRPr="00E25D8A" w:rsidRDefault="00D00051" w:rsidP="00D00051">
            <w:r w:rsidRPr="00414F5B">
              <w:t>Brewer High School Based Clinic (Penobscot Community Health Care)</w:t>
            </w:r>
          </w:p>
        </w:tc>
        <w:tc>
          <w:tcPr>
            <w:tcW w:w="4950" w:type="dxa"/>
          </w:tcPr>
          <w:p w14:paraId="02965FEB" w14:textId="4961F82E" w:rsidR="00D00051" w:rsidRDefault="00D00051" w:rsidP="00D00051">
            <w:r>
              <w:t>Methodological issue – removed because it’s located at a school and not a public clinic</w:t>
            </w:r>
          </w:p>
        </w:tc>
      </w:tr>
      <w:tr w:rsidR="00D00051" w14:paraId="6C63CB32" w14:textId="77777777" w:rsidTr="00D00051">
        <w:trPr>
          <w:trHeight w:hRule="exact" w:val="820"/>
        </w:trPr>
        <w:tc>
          <w:tcPr>
            <w:tcW w:w="4855" w:type="dxa"/>
          </w:tcPr>
          <w:p w14:paraId="6389A535" w14:textId="13D08EEF" w:rsidR="00D00051" w:rsidRPr="00E25D8A" w:rsidRDefault="00D00051" w:rsidP="00D00051">
            <w:r w:rsidRPr="00414F5B">
              <w:t>Mid Coast Cardiology Associates</w:t>
            </w:r>
          </w:p>
        </w:tc>
        <w:tc>
          <w:tcPr>
            <w:tcW w:w="4950" w:type="dxa"/>
          </w:tcPr>
          <w:p w14:paraId="3293D51F" w14:textId="51A64394" w:rsidR="00D00051" w:rsidRDefault="00D00051" w:rsidP="00D00051">
            <w:r>
              <w:t xml:space="preserve">Methodological issue –specialty practice group </w:t>
            </w:r>
            <w:r w:rsidRPr="00D00051">
              <w:t>that do</w:t>
            </w:r>
            <w:r>
              <w:t>es</w:t>
            </w:r>
            <w:r w:rsidRPr="00D00051">
              <w:t xml:space="preserve"> not perform surgical procedures listed on CompareMaine</w:t>
            </w:r>
          </w:p>
        </w:tc>
      </w:tr>
      <w:tr w:rsidR="00D00051" w14:paraId="3020610B" w14:textId="77777777" w:rsidTr="00D00051">
        <w:trPr>
          <w:trHeight w:hRule="exact" w:val="802"/>
        </w:trPr>
        <w:tc>
          <w:tcPr>
            <w:tcW w:w="4855" w:type="dxa"/>
          </w:tcPr>
          <w:p w14:paraId="2C944BAE" w14:textId="430810C9" w:rsidR="00D00051" w:rsidRPr="00E25D8A" w:rsidRDefault="00D00051" w:rsidP="00D00051">
            <w:r w:rsidRPr="00414F5B">
              <w:t>Neurology Associates of Eastern Maine</w:t>
            </w:r>
          </w:p>
        </w:tc>
        <w:tc>
          <w:tcPr>
            <w:tcW w:w="4950" w:type="dxa"/>
          </w:tcPr>
          <w:p w14:paraId="50282BAD" w14:textId="727B65DF" w:rsidR="00D00051" w:rsidRDefault="00D00051" w:rsidP="00D00051">
            <w:r>
              <w:t xml:space="preserve">Methodological issue – specialty practice group </w:t>
            </w:r>
            <w:r w:rsidRPr="00D00051">
              <w:t>that do</w:t>
            </w:r>
            <w:r>
              <w:t>es</w:t>
            </w:r>
            <w:r w:rsidRPr="00D00051">
              <w:t xml:space="preserve"> not perform surgical procedures listed on CompareMaine</w:t>
            </w:r>
          </w:p>
        </w:tc>
      </w:tr>
      <w:tr w:rsidR="0013577C" w14:paraId="07A9876F" w14:textId="77777777" w:rsidTr="00D00051">
        <w:trPr>
          <w:trHeight w:hRule="exact" w:val="360"/>
        </w:trPr>
        <w:tc>
          <w:tcPr>
            <w:tcW w:w="4855" w:type="dxa"/>
          </w:tcPr>
          <w:p w14:paraId="3F4A2C82" w14:textId="4373A735" w:rsidR="0013577C" w:rsidRPr="00E25D8A" w:rsidRDefault="0013577C" w:rsidP="0013577C">
            <w:r w:rsidRPr="00BE40F7">
              <w:t>Medical Rehabilitation Associates</w:t>
            </w:r>
          </w:p>
        </w:tc>
        <w:tc>
          <w:tcPr>
            <w:tcW w:w="4950" w:type="dxa"/>
          </w:tcPr>
          <w:p w14:paraId="1B9A4082" w14:textId="7E83F03F" w:rsidR="0013577C" w:rsidRDefault="000A6C84" w:rsidP="000A6C84">
            <w:r>
              <w:t>Facility c</w:t>
            </w:r>
            <w:r w:rsidR="0013577C">
              <w:t>losure</w:t>
            </w:r>
          </w:p>
        </w:tc>
      </w:tr>
      <w:tr w:rsidR="0013577C" w14:paraId="0F3F46AC" w14:textId="77777777" w:rsidTr="00D00051">
        <w:trPr>
          <w:trHeight w:hRule="exact" w:val="360"/>
        </w:trPr>
        <w:tc>
          <w:tcPr>
            <w:tcW w:w="4855" w:type="dxa"/>
          </w:tcPr>
          <w:p w14:paraId="63F3155E" w14:textId="46E27A97" w:rsidR="0013577C" w:rsidRPr="00E25D8A" w:rsidRDefault="0013577C" w:rsidP="0013577C">
            <w:r w:rsidRPr="00BE40F7">
              <w:t>Penobscot Surgical Care</w:t>
            </w:r>
          </w:p>
        </w:tc>
        <w:tc>
          <w:tcPr>
            <w:tcW w:w="4950" w:type="dxa"/>
          </w:tcPr>
          <w:p w14:paraId="7F8793D5" w14:textId="3CBD48B5" w:rsidR="0013577C" w:rsidRDefault="000A6C84" w:rsidP="000A6C84">
            <w:r>
              <w:t>Facility c</w:t>
            </w:r>
            <w:r w:rsidR="0013577C">
              <w:t>losure</w:t>
            </w:r>
          </w:p>
        </w:tc>
      </w:tr>
    </w:tbl>
    <w:p w14:paraId="5399685C" w14:textId="77777777" w:rsidR="0013577C" w:rsidRDefault="0013577C" w:rsidP="00D00051"/>
    <w:sectPr w:rsidR="0013577C" w:rsidSect="00D000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B7590" w14:textId="77777777" w:rsidR="00C62639" w:rsidRDefault="00C62639" w:rsidP="00C62639">
      <w:pPr>
        <w:spacing w:after="0" w:line="240" w:lineRule="auto"/>
      </w:pPr>
      <w:r>
        <w:separator/>
      </w:r>
    </w:p>
  </w:endnote>
  <w:endnote w:type="continuationSeparator" w:id="0">
    <w:p w14:paraId="5B42C3DC" w14:textId="77777777" w:rsidR="00C62639" w:rsidRDefault="00C62639" w:rsidP="00C6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593B7" w14:textId="77777777" w:rsidR="0009546D" w:rsidRDefault="000954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9869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01B2D" w14:textId="54B08F83" w:rsidR="0009546D" w:rsidRDefault="000954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3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E00619" w14:textId="7DA43FCA" w:rsidR="00C62639" w:rsidRDefault="00C62639" w:rsidP="00C62639">
    <w:pPr>
      <w:pStyle w:val="Footer"/>
      <w:contextualSpacing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4552C" w14:textId="77777777" w:rsidR="0009546D" w:rsidRDefault="00095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2FF52" w14:textId="77777777" w:rsidR="00C62639" w:rsidRDefault="00C62639" w:rsidP="00C62639">
      <w:pPr>
        <w:spacing w:after="0" w:line="240" w:lineRule="auto"/>
      </w:pPr>
      <w:r>
        <w:separator/>
      </w:r>
    </w:p>
  </w:footnote>
  <w:footnote w:type="continuationSeparator" w:id="0">
    <w:p w14:paraId="584A3AAE" w14:textId="77777777" w:rsidR="00C62639" w:rsidRDefault="00C62639" w:rsidP="00C62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EEF72" w14:textId="77777777" w:rsidR="0009546D" w:rsidRDefault="000954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EF065" w14:textId="77777777" w:rsidR="0009546D" w:rsidRDefault="000954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40732" w14:textId="77777777" w:rsidR="0009546D" w:rsidRDefault="00095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3F7"/>
    <w:multiLevelType w:val="hybridMultilevel"/>
    <w:tmpl w:val="7E7E4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3422"/>
    <w:multiLevelType w:val="hybridMultilevel"/>
    <w:tmpl w:val="ABFC5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C6BEE"/>
    <w:multiLevelType w:val="hybridMultilevel"/>
    <w:tmpl w:val="42B6D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06EB6"/>
    <w:multiLevelType w:val="hybridMultilevel"/>
    <w:tmpl w:val="2E48C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0AEC"/>
    <w:multiLevelType w:val="hybridMultilevel"/>
    <w:tmpl w:val="45206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F39EA"/>
    <w:multiLevelType w:val="hybridMultilevel"/>
    <w:tmpl w:val="2AFA2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C67F2"/>
    <w:multiLevelType w:val="hybridMultilevel"/>
    <w:tmpl w:val="D5E8B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04F95"/>
    <w:multiLevelType w:val="hybridMultilevel"/>
    <w:tmpl w:val="ABFC5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259CC"/>
    <w:multiLevelType w:val="hybridMultilevel"/>
    <w:tmpl w:val="5684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D521C"/>
    <w:multiLevelType w:val="hybridMultilevel"/>
    <w:tmpl w:val="42B6D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24A5E"/>
    <w:multiLevelType w:val="hybridMultilevel"/>
    <w:tmpl w:val="709C6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A7FAA"/>
    <w:multiLevelType w:val="hybridMultilevel"/>
    <w:tmpl w:val="EF7AA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1043C"/>
    <w:multiLevelType w:val="hybridMultilevel"/>
    <w:tmpl w:val="42B6D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643"/>
    <w:rsid w:val="00013576"/>
    <w:rsid w:val="00026923"/>
    <w:rsid w:val="000872F8"/>
    <w:rsid w:val="0009546D"/>
    <w:rsid w:val="00097860"/>
    <w:rsid w:val="000A6C84"/>
    <w:rsid w:val="000D320C"/>
    <w:rsid w:val="000E1792"/>
    <w:rsid w:val="00120E7C"/>
    <w:rsid w:val="00134A57"/>
    <w:rsid w:val="0013577C"/>
    <w:rsid w:val="001423BA"/>
    <w:rsid w:val="00156EC5"/>
    <w:rsid w:val="001A6643"/>
    <w:rsid w:val="00207954"/>
    <w:rsid w:val="00285D71"/>
    <w:rsid w:val="002B2563"/>
    <w:rsid w:val="002C4ACB"/>
    <w:rsid w:val="002F53F5"/>
    <w:rsid w:val="00383390"/>
    <w:rsid w:val="00456FFA"/>
    <w:rsid w:val="00474DE5"/>
    <w:rsid w:val="004D0778"/>
    <w:rsid w:val="004D1A8D"/>
    <w:rsid w:val="004D722A"/>
    <w:rsid w:val="004F1478"/>
    <w:rsid w:val="00526C78"/>
    <w:rsid w:val="005342BC"/>
    <w:rsid w:val="00597EA4"/>
    <w:rsid w:val="005A093D"/>
    <w:rsid w:val="00600318"/>
    <w:rsid w:val="006204B8"/>
    <w:rsid w:val="00645DFF"/>
    <w:rsid w:val="00651996"/>
    <w:rsid w:val="006606CF"/>
    <w:rsid w:val="0066712E"/>
    <w:rsid w:val="006A0322"/>
    <w:rsid w:val="006E7468"/>
    <w:rsid w:val="006F748D"/>
    <w:rsid w:val="00764CE9"/>
    <w:rsid w:val="00785CCF"/>
    <w:rsid w:val="007A3962"/>
    <w:rsid w:val="007D3D8B"/>
    <w:rsid w:val="00805E3D"/>
    <w:rsid w:val="008758AD"/>
    <w:rsid w:val="008D241B"/>
    <w:rsid w:val="00946B4B"/>
    <w:rsid w:val="00967BB6"/>
    <w:rsid w:val="00982BF4"/>
    <w:rsid w:val="0098586D"/>
    <w:rsid w:val="009876EF"/>
    <w:rsid w:val="0099735E"/>
    <w:rsid w:val="00A51BFE"/>
    <w:rsid w:val="00AA3CBF"/>
    <w:rsid w:val="00AC6762"/>
    <w:rsid w:val="00AD37E2"/>
    <w:rsid w:val="00B90DFB"/>
    <w:rsid w:val="00BA4AD7"/>
    <w:rsid w:val="00BF3C12"/>
    <w:rsid w:val="00C60E92"/>
    <w:rsid w:val="00C62639"/>
    <w:rsid w:val="00C838BD"/>
    <w:rsid w:val="00CC2E3B"/>
    <w:rsid w:val="00CD5F7B"/>
    <w:rsid w:val="00D00051"/>
    <w:rsid w:val="00D5204F"/>
    <w:rsid w:val="00DB4A41"/>
    <w:rsid w:val="00DD47C7"/>
    <w:rsid w:val="00DE5C89"/>
    <w:rsid w:val="00E32608"/>
    <w:rsid w:val="00E53E24"/>
    <w:rsid w:val="00E56D2E"/>
    <w:rsid w:val="00E92953"/>
    <w:rsid w:val="00E95872"/>
    <w:rsid w:val="00FB08D6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0E700"/>
  <w15:docId w15:val="{F9C35F34-3DCC-45A8-B683-3C22045A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3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3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860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03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0031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003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03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51996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2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B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B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B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B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2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639"/>
  </w:style>
  <w:style w:type="paragraph" w:styleId="Footer">
    <w:name w:val="footer"/>
    <w:basedOn w:val="Normal"/>
    <w:link w:val="FooterChar"/>
    <w:uiPriority w:val="99"/>
    <w:unhideWhenUsed/>
    <w:rsid w:val="00C62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639"/>
  </w:style>
  <w:style w:type="paragraph" w:styleId="NoSpacing">
    <w:name w:val="No Spacing"/>
    <w:basedOn w:val="Normal"/>
    <w:uiPriority w:val="1"/>
    <w:qFormat/>
    <w:rsid w:val="00C62639"/>
    <w:pPr>
      <w:spacing w:after="0" w:line="240" w:lineRule="auto"/>
    </w:pPr>
    <w:rPr>
      <w:rFonts w:asciiTheme="majorHAnsi" w:eastAsiaTheme="majorEastAsia" w:hAnsiTheme="majorHAnsi" w:cstheme="majorBidi"/>
      <w:lang w:bidi="en-US"/>
    </w:rPr>
  </w:style>
  <w:style w:type="table" w:styleId="TableGrid">
    <w:name w:val="Table Grid"/>
    <w:basedOn w:val="TableNormal"/>
    <w:uiPriority w:val="39"/>
    <w:rsid w:val="004D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95DE5-D0C1-4255-BA0E-53EFFEFD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Mulcahy</dc:creator>
  <cp:lastModifiedBy>Leanne Candura</cp:lastModifiedBy>
  <cp:revision>2</cp:revision>
  <cp:lastPrinted>2016-06-30T19:53:00Z</cp:lastPrinted>
  <dcterms:created xsi:type="dcterms:W3CDTF">2018-03-28T18:26:00Z</dcterms:created>
  <dcterms:modified xsi:type="dcterms:W3CDTF">2018-03-28T18:26:00Z</dcterms:modified>
</cp:coreProperties>
</file>